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92" w:rsidRDefault="000220C7" w:rsidP="008C1392">
      <w:pPr>
        <w:jc w:val="center"/>
        <w:rPr>
          <w:b/>
          <w:sz w:val="3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1pt;height:69.75pt;z-index:251660288">
            <v:imagedata r:id="rId8" o:title=""/>
            <w10:wrap type="topAndBottom"/>
          </v:shape>
          <o:OLEObject Type="Embed" ProgID="Word.Document.8" ShapeID="_x0000_s1026" DrawAspect="Content" ObjectID="_1625038828" r:id="rId9">
            <o:FieldCodes>\s</o:FieldCodes>
          </o:OLEObject>
        </w:pict>
      </w:r>
    </w:p>
    <w:p w:rsidR="008C1392" w:rsidRPr="00024110" w:rsidRDefault="008C1392" w:rsidP="008C1392">
      <w:pPr>
        <w:jc w:val="center"/>
        <w:rPr>
          <w:b/>
          <w:i/>
          <w:sz w:val="32"/>
          <w:lang w:val="uk-UA"/>
        </w:rPr>
      </w:pPr>
      <w:r w:rsidRPr="00024110">
        <w:rPr>
          <w:b/>
          <w:i/>
          <w:sz w:val="32"/>
          <w:lang w:val="uk-UA"/>
        </w:rPr>
        <w:t>Міністерство охорони здоров'я України</w:t>
      </w:r>
    </w:p>
    <w:p w:rsidR="008C1392" w:rsidRDefault="008C1392" w:rsidP="008C1392">
      <w:pPr>
        <w:tabs>
          <w:tab w:val="center" w:pos="7568"/>
          <w:tab w:val="left" w:pos="10300"/>
        </w:tabs>
        <w:jc w:val="center"/>
        <w:rPr>
          <w:b/>
          <w:i/>
          <w:sz w:val="32"/>
          <w:lang w:val="uk-UA"/>
        </w:rPr>
      </w:pPr>
      <w:r>
        <w:rPr>
          <w:b/>
          <w:i/>
          <w:sz w:val="32"/>
          <w:lang w:val="uk-UA"/>
        </w:rPr>
        <w:t xml:space="preserve">Державний заклад </w:t>
      </w:r>
    </w:p>
    <w:p w:rsidR="008C1392" w:rsidRDefault="008C1392" w:rsidP="008C1392">
      <w:pPr>
        <w:tabs>
          <w:tab w:val="center" w:pos="7568"/>
          <w:tab w:val="left" w:pos="10300"/>
        </w:tabs>
        <w:jc w:val="center"/>
        <w:rPr>
          <w:b/>
          <w:i/>
          <w:sz w:val="32"/>
          <w:lang w:val="uk-UA"/>
        </w:rPr>
      </w:pPr>
      <w:r>
        <w:rPr>
          <w:b/>
          <w:i/>
          <w:sz w:val="32"/>
          <w:lang w:val="uk-UA"/>
        </w:rPr>
        <w:t>«</w:t>
      </w:r>
      <w:r w:rsidRPr="00024110">
        <w:rPr>
          <w:b/>
          <w:i/>
          <w:sz w:val="32"/>
          <w:lang w:val="uk-UA"/>
        </w:rPr>
        <w:t>Центр медичної статистики</w:t>
      </w:r>
      <w:r w:rsidRPr="001D4A16">
        <w:rPr>
          <w:b/>
          <w:i/>
          <w:sz w:val="32"/>
        </w:rPr>
        <w:t xml:space="preserve"> </w:t>
      </w:r>
      <w:r>
        <w:rPr>
          <w:b/>
          <w:i/>
          <w:sz w:val="32"/>
          <w:lang w:val="uk-UA"/>
        </w:rPr>
        <w:t>МОЗ України»</w:t>
      </w:r>
    </w:p>
    <w:p w:rsidR="00DD04C0" w:rsidRDefault="00DD04C0" w:rsidP="008C1392">
      <w:pPr>
        <w:tabs>
          <w:tab w:val="center" w:pos="7568"/>
          <w:tab w:val="left" w:pos="10300"/>
        </w:tabs>
        <w:jc w:val="center"/>
        <w:rPr>
          <w:b/>
          <w:i/>
          <w:sz w:val="32"/>
          <w:lang w:val="uk-UA"/>
        </w:rPr>
      </w:pPr>
      <w:r>
        <w:rPr>
          <w:b/>
          <w:i/>
          <w:sz w:val="32"/>
          <w:lang w:val="uk-UA"/>
        </w:rPr>
        <w:t xml:space="preserve">Національна медична академія післядипломної освіти </w:t>
      </w:r>
    </w:p>
    <w:p w:rsidR="00DD04C0" w:rsidRPr="004E292E" w:rsidRDefault="00DD04C0" w:rsidP="008C1392">
      <w:pPr>
        <w:tabs>
          <w:tab w:val="center" w:pos="7568"/>
          <w:tab w:val="left" w:pos="10300"/>
        </w:tabs>
        <w:jc w:val="center"/>
        <w:rPr>
          <w:b/>
          <w:sz w:val="32"/>
          <w:lang w:val="uk-UA"/>
        </w:rPr>
      </w:pPr>
      <w:r>
        <w:rPr>
          <w:b/>
          <w:i/>
          <w:sz w:val="32"/>
          <w:lang w:val="uk-UA"/>
        </w:rPr>
        <w:t xml:space="preserve">ім. П.Л. </w:t>
      </w:r>
      <w:proofErr w:type="spellStart"/>
      <w:r>
        <w:rPr>
          <w:b/>
          <w:i/>
          <w:sz w:val="32"/>
          <w:lang w:val="uk-UA"/>
        </w:rPr>
        <w:t>Шупика</w:t>
      </w:r>
      <w:proofErr w:type="spellEnd"/>
    </w:p>
    <w:p w:rsidR="008C1392" w:rsidRDefault="008C1392" w:rsidP="008C1392">
      <w:pPr>
        <w:jc w:val="center"/>
        <w:rPr>
          <w:b/>
          <w:sz w:val="32"/>
          <w:lang w:val="uk-UA"/>
        </w:rPr>
      </w:pPr>
    </w:p>
    <w:p w:rsidR="008C1392" w:rsidRPr="004E292E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8C1392" w:rsidRPr="00687BE4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DD04C0" w:rsidRDefault="008C1392" w:rsidP="008C1392">
      <w:pPr>
        <w:jc w:val="center"/>
        <w:rPr>
          <w:b/>
          <w:bCs/>
          <w:i/>
          <w:iCs/>
          <w:sz w:val="32"/>
          <w:szCs w:val="32"/>
          <w:lang w:val="uk-UA"/>
        </w:rPr>
      </w:pPr>
      <w:r>
        <w:rPr>
          <w:b/>
          <w:bCs/>
          <w:i/>
          <w:iCs/>
          <w:sz w:val="32"/>
          <w:szCs w:val="32"/>
          <w:lang w:val="uk-UA"/>
        </w:rPr>
        <w:t>Офтальмологічна допомога</w:t>
      </w:r>
      <w:r w:rsidRPr="004E292E">
        <w:rPr>
          <w:b/>
          <w:bCs/>
          <w:i/>
          <w:iCs/>
          <w:sz w:val="32"/>
          <w:szCs w:val="32"/>
          <w:lang w:val="uk-UA"/>
        </w:rPr>
        <w:t xml:space="preserve"> </w:t>
      </w:r>
    </w:p>
    <w:p w:rsidR="00081FE3" w:rsidRPr="00AD546F" w:rsidRDefault="00081FE3" w:rsidP="008C1392">
      <w:pPr>
        <w:jc w:val="center"/>
        <w:rPr>
          <w:b/>
          <w:bCs/>
          <w:i/>
          <w:iCs/>
          <w:sz w:val="32"/>
          <w:szCs w:val="32"/>
        </w:rPr>
      </w:pPr>
    </w:p>
    <w:p w:rsidR="008C1392" w:rsidRDefault="00DD04C0" w:rsidP="008C1392">
      <w:pPr>
        <w:jc w:val="center"/>
        <w:rPr>
          <w:b/>
          <w:bCs/>
          <w:i/>
          <w:iCs/>
          <w:sz w:val="32"/>
          <w:szCs w:val="32"/>
          <w:lang w:val="uk-UA"/>
        </w:rPr>
      </w:pPr>
      <w:r>
        <w:rPr>
          <w:b/>
          <w:bCs/>
          <w:i/>
          <w:iCs/>
          <w:sz w:val="32"/>
          <w:szCs w:val="32"/>
          <w:lang w:val="uk-UA"/>
        </w:rPr>
        <w:t xml:space="preserve">в Україні </w:t>
      </w:r>
    </w:p>
    <w:p w:rsidR="00081FE3" w:rsidRPr="00081FE3" w:rsidRDefault="00081FE3" w:rsidP="008C1392">
      <w:pPr>
        <w:jc w:val="center"/>
        <w:rPr>
          <w:b/>
          <w:bCs/>
          <w:i/>
          <w:iCs/>
          <w:sz w:val="32"/>
          <w:szCs w:val="32"/>
        </w:rPr>
      </w:pPr>
    </w:p>
    <w:p w:rsidR="008C1392" w:rsidRDefault="008C1392" w:rsidP="008C1392">
      <w:pPr>
        <w:jc w:val="center"/>
        <w:rPr>
          <w:b/>
          <w:bCs/>
          <w:i/>
          <w:iCs/>
          <w:sz w:val="32"/>
          <w:szCs w:val="32"/>
          <w:lang w:val="uk-UA"/>
        </w:rPr>
      </w:pPr>
      <w:r w:rsidRPr="004E292E">
        <w:rPr>
          <w:b/>
          <w:bCs/>
          <w:i/>
          <w:iCs/>
          <w:sz w:val="32"/>
          <w:szCs w:val="32"/>
          <w:lang w:val="uk-UA"/>
        </w:rPr>
        <w:t xml:space="preserve">за  </w:t>
      </w:r>
      <w:r>
        <w:rPr>
          <w:b/>
          <w:bCs/>
          <w:i/>
          <w:iCs/>
          <w:sz w:val="32"/>
          <w:szCs w:val="32"/>
          <w:lang w:val="uk-UA"/>
        </w:rPr>
        <w:t xml:space="preserve"> </w:t>
      </w:r>
      <w:r w:rsidRPr="004E292E">
        <w:rPr>
          <w:b/>
          <w:bCs/>
          <w:i/>
          <w:iCs/>
          <w:sz w:val="32"/>
          <w:szCs w:val="32"/>
          <w:lang w:val="uk-UA"/>
        </w:rPr>
        <w:t>р</w:t>
      </w:r>
      <w:r>
        <w:rPr>
          <w:b/>
          <w:bCs/>
          <w:i/>
          <w:iCs/>
          <w:sz w:val="32"/>
          <w:szCs w:val="32"/>
          <w:lang w:val="uk-UA"/>
        </w:rPr>
        <w:t>о</w:t>
      </w:r>
      <w:r w:rsidRPr="004E292E">
        <w:rPr>
          <w:b/>
          <w:bCs/>
          <w:i/>
          <w:iCs/>
          <w:sz w:val="32"/>
          <w:szCs w:val="32"/>
          <w:lang w:val="uk-UA"/>
        </w:rPr>
        <w:t>к</w:t>
      </w:r>
      <w:r>
        <w:rPr>
          <w:b/>
          <w:bCs/>
          <w:i/>
          <w:iCs/>
          <w:sz w:val="32"/>
          <w:szCs w:val="32"/>
          <w:lang w:val="uk-UA"/>
        </w:rPr>
        <w:t>и</w:t>
      </w:r>
      <w:r w:rsidR="00DD04C0">
        <w:rPr>
          <w:b/>
          <w:bCs/>
          <w:i/>
          <w:iCs/>
          <w:sz w:val="32"/>
          <w:szCs w:val="32"/>
          <w:lang w:val="uk-UA"/>
        </w:rPr>
        <w:t xml:space="preserve"> Незалежності</w:t>
      </w:r>
    </w:p>
    <w:p w:rsidR="00DD04C0" w:rsidRDefault="00DD04C0" w:rsidP="008C1392">
      <w:pPr>
        <w:jc w:val="center"/>
        <w:rPr>
          <w:b/>
          <w:bCs/>
          <w:i/>
          <w:iCs/>
          <w:sz w:val="32"/>
          <w:szCs w:val="32"/>
          <w:lang w:val="uk-UA"/>
        </w:rPr>
      </w:pPr>
    </w:p>
    <w:p w:rsidR="00DD04C0" w:rsidRPr="004E292E" w:rsidRDefault="00DD04C0" w:rsidP="008C1392">
      <w:pPr>
        <w:jc w:val="center"/>
        <w:rPr>
          <w:b/>
          <w:bCs/>
          <w:i/>
          <w:iCs/>
          <w:sz w:val="32"/>
          <w:szCs w:val="32"/>
          <w:lang w:val="uk-UA"/>
        </w:rPr>
      </w:pPr>
      <w:r>
        <w:rPr>
          <w:b/>
          <w:bCs/>
          <w:i/>
          <w:iCs/>
          <w:sz w:val="32"/>
          <w:szCs w:val="32"/>
          <w:lang w:val="uk-UA"/>
        </w:rPr>
        <w:t>(аналітично-статистичний довідник)</w:t>
      </w: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Pr="004E292E" w:rsidRDefault="008C1392" w:rsidP="008C1392">
      <w:pPr>
        <w:rPr>
          <w:sz w:val="28"/>
          <w:szCs w:val="28"/>
          <w:lang w:val="uk-UA"/>
        </w:rPr>
      </w:pPr>
    </w:p>
    <w:p w:rsidR="008C1392" w:rsidRDefault="008C1392" w:rsidP="008C1392">
      <w:pPr>
        <w:rPr>
          <w:sz w:val="28"/>
          <w:szCs w:val="28"/>
          <w:lang w:val="uk-UA"/>
        </w:rPr>
      </w:pPr>
    </w:p>
    <w:p w:rsidR="008C1392" w:rsidRDefault="008C1392" w:rsidP="008C1392">
      <w:pPr>
        <w:rPr>
          <w:sz w:val="28"/>
          <w:szCs w:val="28"/>
          <w:lang w:val="uk-UA"/>
        </w:rPr>
      </w:pPr>
    </w:p>
    <w:p w:rsidR="008C1392" w:rsidRPr="006C26F3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  <w:sectPr w:rsidR="008C1392" w:rsidRPr="006C26F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>
        <w:rPr>
          <w:b/>
          <w:bCs/>
          <w:i/>
          <w:iCs/>
          <w:sz w:val="28"/>
          <w:szCs w:val="28"/>
          <w:lang w:val="uk-UA"/>
        </w:rPr>
        <w:t>Київ - 2019</w:t>
      </w:r>
    </w:p>
    <w:p w:rsidR="008C1392" w:rsidRDefault="008C1392" w:rsidP="00DD04C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i/>
          <w:iCs/>
          <w:sz w:val="32"/>
          <w:szCs w:val="32"/>
          <w:lang w:val="uk-UA"/>
        </w:rPr>
        <w:lastRenderedPageBreak/>
        <w:t>Офтальмологічна допомога</w:t>
      </w:r>
      <w:r w:rsidRPr="004E292E">
        <w:rPr>
          <w:b/>
          <w:bCs/>
          <w:i/>
          <w:iCs/>
          <w:sz w:val="32"/>
          <w:szCs w:val="32"/>
          <w:lang w:val="uk-UA"/>
        </w:rPr>
        <w:t xml:space="preserve"> </w:t>
      </w:r>
      <w:r w:rsidR="00DD04C0">
        <w:rPr>
          <w:b/>
          <w:i/>
          <w:sz w:val="28"/>
          <w:szCs w:val="28"/>
          <w:lang w:val="uk-UA"/>
        </w:rPr>
        <w:t>в Україні за роки Незалежності</w:t>
      </w:r>
      <w:r>
        <w:rPr>
          <w:b/>
          <w:i/>
          <w:sz w:val="28"/>
          <w:szCs w:val="28"/>
          <w:lang w:val="uk-UA"/>
        </w:rPr>
        <w:t xml:space="preserve"> </w:t>
      </w:r>
    </w:p>
    <w:p w:rsidR="008C1392" w:rsidRDefault="008C1392" w:rsidP="008C1392">
      <w:pPr>
        <w:jc w:val="center"/>
        <w:rPr>
          <w:b/>
          <w:lang w:val="uk-UA"/>
        </w:rPr>
      </w:pPr>
    </w:p>
    <w:p w:rsidR="003F616B" w:rsidRPr="00F71D07" w:rsidRDefault="003F616B" w:rsidP="008C1392">
      <w:pPr>
        <w:jc w:val="center"/>
        <w:rPr>
          <w:sz w:val="22"/>
          <w:szCs w:val="22"/>
          <w:lang w:val="uk-UA"/>
        </w:rPr>
      </w:pPr>
      <w:r w:rsidRPr="00F71D07">
        <w:rPr>
          <w:sz w:val="22"/>
          <w:szCs w:val="22"/>
          <w:lang w:val="uk-UA"/>
        </w:rPr>
        <w:t xml:space="preserve">Затверджено Вченою радою Національної медичної академії післядипломної освіти ім.. П.Л. </w:t>
      </w:r>
      <w:proofErr w:type="spellStart"/>
      <w:r w:rsidRPr="00F71D07">
        <w:rPr>
          <w:sz w:val="22"/>
          <w:szCs w:val="22"/>
          <w:lang w:val="uk-UA"/>
        </w:rPr>
        <w:t>Шупика</w:t>
      </w:r>
      <w:proofErr w:type="spellEnd"/>
      <w:r w:rsidRPr="00F71D07">
        <w:rPr>
          <w:sz w:val="22"/>
          <w:szCs w:val="22"/>
          <w:lang w:val="uk-UA"/>
        </w:rPr>
        <w:t xml:space="preserve"> протокол № </w:t>
      </w:r>
      <w:r w:rsidR="00F71D07">
        <w:rPr>
          <w:sz w:val="22"/>
          <w:szCs w:val="22"/>
          <w:lang w:val="uk-UA"/>
        </w:rPr>
        <w:t>__</w:t>
      </w:r>
      <w:r w:rsidRPr="00F71D07">
        <w:rPr>
          <w:sz w:val="22"/>
          <w:szCs w:val="22"/>
          <w:lang w:val="uk-UA"/>
        </w:rPr>
        <w:t xml:space="preserve"> від </w:t>
      </w:r>
      <w:r w:rsidR="00F71D07">
        <w:rPr>
          <w:sz w:val="22"/>
          <w:szCs w:val="22"/>
          <w:lang w:val="uk-UA"/>
        </w:rPr>
        <w:t>______</w:t>
      </w:r>
      <w:r w:rsidRPr="00F71D07">
        <w:rPr>
          <w:sz w:val="22"/>
          <w:szCs w:val="22"/>
          <w:lang w:val="uk-UA"/>
        </w:rPr>
        <w:t xml:space="preserve"> р.</w:t>
      </w:r>
    </w:p>
    <w:p w:rsidR="003F616B" w:rsidRPr="00F71D07" w:rsidRDefault="003F616B" w:rsidP="008C1392">
      <w:pPr>
        <w:jc w:val="center"/>
        <w:rPr>
          <w:sz w:val="22"/>
          <w:szCs w:val="22"/>
          <w:lang w:val="uk-UA"/>
        </w:rPr>
      </w:pPr>
      <w:r w:rsidRPr="00F71D07">
        <w:rPr>
          <w:sz w:val="22"/>
          <w:szCs w:val="22"/>
          <w:lang w:val="uk-UA"/>
        </w:rPr>
        <w:t>Рекомендовано ЕПК МОЗ та НАМН України</w:t>
      </w:r>
    </w:p>
    <w:p w:rsidR="003F616B" w:rsidRPr="00F71D07" w:rsidRDefault="003F616B" w:rsidP="008C1392">
      <w:pPr>
        <w:jc w:val="center"/>
        <w:rPr>
          <w:sz w:val="22"/>
          <w:szCs w:val="22"/>
          <w:lang w:val="uk-UA"/>
        </w:rPr>
      </w:pPr>
      <w:r w:rsidRPr="00F71D07">
        <w:rPr>
          <w:sz w:val="22"/>
          <w:szCs w:val="22"/>
          <w:lang w:val="uk-UA"/>
        </w:rPr>
        <w:t>«Офталь</w:t>
      </w:r>
      <w:r w:rsidR="00F71D07">
        <w:rPr>
          <w:sz w:val="22"/>
          <w:szCs w:val="22"/>
          <w:lang w:val="uk-UA"/>
        </w:rPr>
        <w:t>м</w:t>
      </w:r>
      <w:r w:rsidRPr="00F71D07">
        <w:rPr>
          <w:sz w:val="22"/>
          <w:szCs w:val="22"/>
          <w:lang w:val="uk-UA"/>
        </w:rPr>
        <w:t xml:space="preserve">ологія та тканинна терапія» № </w:t>
      </w:r>
      <w:r w:rsidR="00F71D07">
        <w:rPr>
          <w:sz w:val="22"/>
          <w:szCs w:val="22"/>
          <w:lang w:val="uk-UA"/>
        </w:rPr>
        <w:t>__</w:t>
      </w:r>
      <w:r w:rsidRPr="00F71D07">
        <w:rPr>
          <w:sz w:val="22"/>
          <w:szCs w:val="22"/>
          <w:lang w:val="uk-UA"/>
        </w:rPr>
        <w:t xml:space="preserve"> від </w:t>
      </w:r>
      <w:r w:rsidR="00F71D07">
        <w:rPr>
          <w:sz w:val="22"/>
          <w:szCs w:val="22"/>
          <w:lang w:val="uk-UA"/>
        </w:rPr>
        <w:t>_____</w:t>
      </w:r>
      <w:r w:rsidRPr="00F71D07">
        <w:rPr>
          <w:sz w:val="22"/>
          <w:szCs w:val="22"/>
          <w:lang w:val="uk-UA"/>
        </w:rPr>
        <w:t xml:space="preserve"> р</w:t>
      </w:r>
      <w:r w:rsidR="00F71D07">
        <w:rPr>
          <w:sz w:val="22"/>
          <w:szCs w:val="22"/>
          <w:lang w:val="uk-UA"/>
        </w:rPr>
        <w:t>.</w:t>
      </w:r>
    </w:p>
    <w:p w:rsidR="003F616B" w:rsidRPr="003F616B" w:rsidRDefault="003F616B" w:rsidP="008C1392">
      <w:pPr>
        <w:jc w:val="center"/>
        <w:rPr>
          <w:b/>
          <w:sz w:val="22"/>
          <w:szCs w:val="22"/>
          <w:lang w:val="uk-UA"/>
        </w:rPr>
      </w:pPr>
    </w:p>
    <w:p w:rsidR="008C1392" w:rsidRDefault="008C1392" w:rsidP="008C1392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5"/>
      </w:tblGrid>
      <w:tr w:rsidR="00DD04C0" w:rsidTr="003F616B">
        <w:tc>
          <w:tcPr>
            <w:tcW w:w="2660" w:type="dxa"/>
          </w:tcPr>
          <w:p w:rsidR="00DD04C0" w:rsidRPr="00DD04C0" w:rsidRDefault="00DD04C0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Головний науковий редактор:</w:t>
            </w:r>
          </w:p>
        </w:tc>
        <w:tc>
          <w:tcPr>
            <w:tcW w:w="7195" w:type="dxa"/>
          </w:tcPr>
          <w:p w:rsidR="00DD04C0" w:rsidRPr="00DD04C0" w:rsidRDefault="00DD04C0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Моісеєнко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Р.О.</w:t>
            </w:r>
          </w:p>
        </w:tc>
      </w:tr>
      <w:tr w:rsidR="00DD04C0" w:rsidTr="003F616B">
        <w:tc>
          <w:tcPr>
            <w:tcW w:w="2660" w:type="dxa"/>
          </w:tcPr>
          <w:p w:rsidR="00DD04C0" w:rsidRPr="00DD04C0" w:rsidRDefault="00DD04C0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</w:p>
        </w:tc>
        <w:tc>
          <w:tcPr>
            <w:tcW w:w="7195" w:type="dxa"/>
          </w:tcPr>
          <w:p w:rsidR="00DD04C0" w:rsidRPr="00DD04C0" w:rsidRDefault="00DD04C0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DD04C0" w:rsidTr="003F616B">
        <w:tc>
          <w:tcPr>
            <w:tcW w:w="2660" w:type="dxa"/>
          </w:tcPr>
          <w:p w:rsidR="00DD04C0" w:rsidRPr="00DD04C0" w:rsidRDefault="00DD04C0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Відповідальні наукові редактори:</w:t>
            </w:r>
          </w:p>
        </w:tc>
        <w:tc>
          <w:tcPr>
            <w:tcW w:w="7195" w:type="dxa"/>
          </w:tcPr>
          <w:p w:rsidR="00DD04C0" w:rsidRPr="00DD04C0" w:rsidRDefault="00DD04C0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Голубчиков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М.В., Михальчук В.М.,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Риков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С.О.</w:t>
            </w:r>
          </w:p>
        </w:tc>
      </w:tr>
      <w:tr w:rsidR="00DD04C0" w:rsidTr="003F616B">
        <w:tc>
          <w:tcPr>
            <w:tcW w:w="2660" w:type="dxa"/>
          </w:tcPr>
          <w:p w:rsidR="00DD04C0" w:rsidRPr="00DD04C0" w:rsidRDefault="00DD04C0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</w:p>
        </w:tc>
        <w:tc>
          <w:tcPr>
            <w:tcW w:w="7195" w:type="dxa"/>
          </w:tcPr>
          <w:p w:rsidR="00DD04C0" w:rsidRPr="00DD04C0" w:rsidRDefault="00DD04C0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DD04C0" w:rsidTr="003F616B">
        <w:tc>
          <w:tcPr>
            <w:tcW w:w="2660" w:type="dxa"/>
          </w:tcPr>
          <w:p w:rsidR="0079385F" w:rsidRDefault="0079385F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Відповідальний </w:t>
            </w:r>
          </w:p>
          <w:p w:rsidR="00DD04C0" w:rsidRPr="00DD04C0" w:rsidRDefault="0079385F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за випуск:</w:t>
            </w:r>
          </w:p>
        </w:tc>
        <w:tc>
          <w:tcPr>
            <w:tcW w:w="7195" w:type="dxa"/>
          </w:tcPr>
          <w:p w:rsidR="00DD04C0" w:rsidRPr="00DD04C0" w:rsidRDefault="0079385F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Заболотько В.М.</w:t>
            </w:r>
          </w:p>
        </w:tc>
      </w:tr>
      <w:tr w:rsidR="0079385F" w:rsidTr="003F616B">
        <w:tc>
          <w:tcPr>
            <w:tcW w:w="2660" w:type="dxa"/>
          </w:tcPr>
          <w:p w:rsidR="0079385F" w:rsidRDefault="0079385F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</w:p>
        </w:tc>
        <w:tc>
          <w:tcPr>
            <w:tcW w:w="7195" w:type="dxa"/>
          </w:tcPr>
          <w:p w:rsidR="0079385F" w:rsidRDefault="0079385F" w:rsidP="008C1392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79385F" w:rsidRPr="00A67F90" w:rsidTr="003F616B">
        <w:tc>
          <w:tcPr>
            <w:tcW w:w="2660" w:type="dxa"/>
          </w:tcPr>
          <w:p w:rsidR="0079385F" w:rsidRDefault="0079385F" w:rsidP="00DD04C0">
            <w:pPr>
              <w:pStyle w:val="4"/>
              <w:jc w:val="left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Розробники:</w:t>
            </w:r>
          </w:p>
        </w:tc>
        <w:tc>
          <w:tcPr>
            <w:tcW w:w="7195" w:type="dxa"/>
          </w:tcPr>
          <w:p w:rsidR="003F616B" w:rsidRDefault="0079385F" w:rsidP="003F616B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Аліфанова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Т.А.,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Алєєва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Н.М.,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Брінов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Ю.В.,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Бездітко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П.А., </w:t>
            </w:r>
          </w:p>
          <w:p w:rsidR="003F616B" w:rsidRDefault="0079385F" w:rsidP="003F616B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Біляєва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О.О.,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Венгер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Л.В.,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Видиборець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С.В.,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Горач</w:t>
            </w:r>
            <w:r w:rsidR="003F616B">
              <w:rPr>
                <w:b w:val="0"/>
                <w:sz w:val="24"/>
                <w:szCs w:val="24"/>
                <w:lang w:val="uk-UA"/>
              </w:rPr>
              <w:t>ук</w:t>
            </w:r>
            <w:proofErr w:type="spellEnd"/>
            <w:r w:rsidR="003F616B">
              <w:rPr>
                <w:b w:val="0"/>
                <w:sz w:val="24"/>
                <w:szCs w:val="24"/>
                <w:lang w:val="uk-UA"/>
              </w:rPr>
              <w:t xml:space="preserve"> В.В., </w:t>
            </w:r>
          </w:p>
          <w:p w:rsidR="003F616B" w:rsidRDefault="003F616B" w:rsidP="003F616B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Гудзь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А.С., Денисюк Л.І., Денисюк О.Ю.,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Дуфинець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В.А.,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Завгородня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Н.Г., Ковтун М.І.,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Коробова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О.В.,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Лабунська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О.Є., Лаврик Н.С.,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Малачкова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Н.В.,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Мелліна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В.Б.,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Могілевський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С.Ю.,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Нестерець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О.Л., Петренко О.В., Руденко Н.Г., Руденко О.В., </w:t>
            </w:r>
          </w:p>
          <w:p w:rsidR="0079385F" w:rsidRDefault="003F616B" w:rsidP="003F616B">
            <w:pPr>
              <w:pStyle w:val="4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>
              <w:rPr>
                <w:b w:val="0"/>
                <w:sz w:val="24"/>
                <w:szCs w:val="24"/>
                <w:lang w:val="uk-UA"/>
              </w:rPr>
              <w:t>Санін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В.В., Сердюк В.М., Слабкий Г.О.,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Сморжевський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В.Й.,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Шаргородська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І.В.</w:t>
            </w:r>
          </w:p>
        </w:tc>
      </w:tr>
    </w:tbl>
    <w:p w:rsidR="008C1392" w:rsidRDefault="008C1392" w:rsidP="008C1392">
      <w:pPr>
        <w:pStyle w:val="4"/>
        <w:ind w:firstLine="851"/>
        <w:jc w:val="both"/>
        <w:rPr>
          <w:b w:val="0"/>
          <w:i/>
          <w:lang w:val="uk-UA"/>
        </w:rPr>
      </w:pPr>
    </w:p>
    <w:p w:rsidR="008C1392" w:rsidRDefault="008C1392" w:rsidP="008C1392">
      <w:pPr>
        <w:pStyle w:val="4"/>
        <w:ind w:firstLine="851"/>
        <w:jc w:val="both"/>
        <w:rPr>
          <w:b w:val="0"/>
          <w:i/>
          <w:lang w:val="uk-UA"/>
        </w:rPr>
      </w:pPr>
    </w:p>
    <w:p w:rsidR="009A4BF2" w:rsidRPr="009A4BF2" w:rsidRDefault="009A4BF2" w:rsidP="009A4BF2">
      <w:pPr>
        <w:ind w:firstLine="851"/>
        <w:jc w:val="both"/>
        <w:rPr>
          <w:sz w:val="28"/>
          <w:lang w:val="uk-UA"/>
        </w:rPr>
      </w:pPr>
      <w:r w:rsidRPr="009A4BF2">
        <w:rPr>
          <w:sz w:val="28"/>
          <w:lang w:val="uk-UA"/>
        </w:rPr>
        <w:t>Показники діяльності лікувально-профілактичних закладів системи Міністерства охорони здоров</w:t>
      </w:r>
      <w:r w:rsidRPr="009A4BF2">
        <w:rPr>
          <w:sz w:val="28"/>
        </w:rPr>
        <w:t>’</w:t>
      </w:r>
      <w:r w:rsidRPr="009A4BF2">
        <w:rPr>
          <w:sz w:val="28"/>
          <w:lang w:val="uk-UA"/>
        </w:rPr>
        <w:t>я України щодо надання медичної допомоги населенню України з хворобами ока та придаткового апарату складені за матеріалами офіційних державних і галузевих статистичних звітів.</w:t>
      </w:r>
    </w:p>
    <w:p w:rsidR="008C1392" w:rsidRDefault="009A4BF2" w:rsidP="009A4BF2">
      <w:pPr>
        <w:ind w:firstLine="900"/>
        <w:jc w:val="both"/>
        <w:rPr>
          <w:sz w:val="28"/>
          <w:lang w:val="uk-UA"/>
        </w:rPr>
      </w:pPr>
      <w:r w:rsidRPr="009A4BF2">
        <w:rPr>
          <w:sz w:val="28"/>
          <w:lang w:val="uk-UA"/>
        </w:rPr>
        <w:t>Довідник знайомить з динамікою показників діяльності лікувально-профілактичних закладів системи МОЗ України, які надають медичну допомогу населенню України, дає можливість проаналізувати захворюваність та поширеність хвороб ока та придаткового апарату, стан інвалідності та надання медичної допомоги</w:t>
      </w:r>
      <w:r w:rsidR="00A67F90">
        <w:rPr>
          <w:sz w:val="28"/>
          <w:lang w:val="uk-UA"/>
        </w:rPr>
        <w:t>.</w:t>
      </w:r>
    </w:p>
    <w:p w:rsidR="00A67F90" w:rsidRDefault="00A67F90" w:rsidP="009A4BF2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Даний довідник – спеціалізоване видання, призначене для медичних установ і лікарів.</w:t>
      </w:r>
    </w:p>
    <w:p w:rsidR="00A67F90" w:rsidRDefault="00A67F90" w:rsidP="009A4BF2">
      <w:pPr>
        <w:ind w:firstLine="900"/>
        <w:jc w:val="both"/>
        <w:rPr>
          <w:sz w:val="28"/>
          <w:lang w:val="uk-UA"/>
        </w:rPr>
      </w:pPr>
    </w:p>
    <w:p w:rsidR="00A67F90" w:rsidRPr="00A77330" w:rsidRDefault="00A67F90" w:rsidP="009A4BF2">
      <w:pPr>
        <w:ind w:firstLine="900"/>
        <w:jc w:val="both"/>
        <w:rPr>
          <w:i/>
          <w:sz w:val="28"/>
          <w:szCs w:val="28"/>
          <w:lang w:val="uk-UA"/>
        </w:rPr>
      </w:pPr>
      <w:r>
        <w:rPr>
          <w:sz w:val="28"/>
          <w:lang w:val="uk-UA"/>
        </w:rPr>
        <w:t xml:space="preserve">При використанні даних статистично-аналітичного довідника у публікаціях обов’язково посилатись на даний довідник.  </w:t>
      </w:r>
    </w:p>
    <w:p w:rsidR="008C1392" w:rsidRPr="00A77330" w:rsidRDefault="008C1392" w:rsidP="008C1392">
      <w:pPr>
        <w:rPr>
          <w:lang w:val="uk-UA"/>
        </w:rPr>
      </w:pPr>
    </w:p>
    <w:p w:rsidR="008C1392" w:rsidRPr="00A77330" w:rsidRDefault="008C1392" w:rsidP="008C1392">
      <w:pPr>
        <w:ind w:firstLine="708"/>
        <w:rPr>
          <w:lang w:val="uk-UA"/>
        </w:rPr>
      </w:pPr>
    </w:p>
    <w:p w:rsidR="008C1392" w:rsidRPr="0096141A" w:rsidRDefault="008C1392" w:rsidP="008C1392">
      <w:pPr>
        <w:rPr>
          <w:lang w:val="uk-UA"/>
        </w:rPr>
      </w:pPr>
    </w:p>
    <w:p w:rsidR="008C1392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  <w:sectPr w:rsidR="008C139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C1392" w:rsidRPr="00966293" w:rsidRDefault="008C1392" w:rsidP="008C1392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 xml:space="preserve">Зміст </w:t>
      </w:r>
    </w:p>
    <w:p w:rsidR="008C1392" w:rsidRPr="006D5A3C" w:rsidRDefault="008C1392" w:rsidP="008C1392">
      <w:pPr>
        <w:jc w:val="center"/>
        <w:rPr>
          <w:b/>
          <w:bCs/>
          <w:i/>
          <w:iCs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560"/>
        <w:gridCol w:w="1467"/>
      </w:tblGrid>
      <w:tr w:rsidR="008C1392" w:rsidRPr="00782ADE" w:rsidTr="00C62164">
        <w:tc>
          <w:tcPr>
            <w:tcW w:w="828" w:type="dxa"/>
          </w:tcPr>
          <w:p w:rsidR="008C1392" w:rsidRPr="00782ADE" w:rsidRDefault="008C1392" w:rsidP="00C62164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782ADE">
              <w:rPr>
                <w:b/>
                <w:bCs/>
                <w:i/>
                <w:i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7560" w:type="dxa"/>
          </w:tcPr>
          <w:p w:rsidR="008C1392" w:rsidRPr="00782ADE" w:rsidRDefault="008C1392" w:rsidP="00C62164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782ADE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467" w:type="dxa"/>
          </w:tcPr>
          <w:p w:rsidR="008C1392" w:rsidRPr="00782ADE" w:rsidRDefault="009A4442" w:rsidP="00C62164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Сторінки </w:t>
            </w:r>
          </w:p>
        </w:tc>
      </w:tr>
      <w:tr w:rsidR="00270068" w:rsidRPr="00E32D49" w:rsidTr="00C62164">
        <w:tc>
          <w:tcPr>
            <w:tcW w:w="828" w:type="dxa"/>
          </w:tcPr>
          <w:p w:rsidR="00270068" w:rsidRPr="00E32D49" w:rsidRDefault="00270068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270068" w:rsidRPr="00E32D49" w:rsidRDefault="00270068" w:rsidP="00270068">
            <w:pPr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467" w:type="dxa"/>
          </w:tcPr>
          <w:p w:rsidR="00270068" w:rsidRPr="00E32D49" w:rsidRDefault="00270068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8C1392" w:rsidRPr="00E32D49" w:rsidTr="00C62164">
        <w:tc>
          <w:tcPr>
            <w:tcW w:w="828" w:type="dxa"/>
          </w:tcPr>
          <w:p w:rsidR="008C1392" w:rsidRPr="00E32D49" w:rsidRDefault="008C1392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8C1392" w:rsidRPr="00E32D49" w:rsidRDefault="00270068" w:rsidP="00270068">
            <w:pPr>
              <w:rPr>
                <w:b/>
                <w:bCs/>
                <w:i/>
                <w:iCs/>
                <w:lang w:val="uk-UA"/>
              </w:rPr>
            </w:pPr>
            <w:r w:rsidRPr="00E32D49">
              <w:rPr>
                <w:b/>
                <w:bCs/>
                <w:i/>
                <w:iCs/>
                <w:lang w:val="uk-UA"/>
              </w:rPr>
              <w:t>ВСТУП</w:t>
            </w:r>
          </w:p>
        </w:tc>
        <w:tc>
          <w:tcPr>
            <w:tcW w:w="1467" w:type="dxa"/>
          </w:tcPr>
          <w:p w:rsidR="008C1392" w:rsidRPr="00E32D49" w:rsidRDefault="008C1392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0327D6" w:rsidRPr="00E32D49" w:rsidTr="00C62164">
        <w:tc>
          <w:tcPr>
            <w:tcW w:w="828" w:type="dxa"/>
          </w:tcPr>
          <w:p w:rsidR="000327D6" w:rsidRPr="00E32D49" w:rsidRDefault="000327D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0327D6" w:rsidRPr="00E32D49" w:rsidRDefault="00E32D49" w:rsidP="00E32D49">
            <w:pPr>
              <w:tabs>
                <w:tab w:val="left" w:pos="0"/>
              </w:tabs>
              <w:jc w:val="center"/>
              <w:rPr>
                <w:i/>
                <w:iCs/>
                <w:lang w:val="uk-UA"/>
              </w:rPr>
            </w:pPr>
            <w:r w:rsidRPr="00E32D49">
              <w:rPr>
                <w:b/>
                <w:i/>
                <w:lang w:val="uk-UA"/>
              </w:rPr>
              <w:t>Діяльність закладів охорони здоров’я, що перебувають у сфері управління Міністерства охорони здоров’я України</w:t>
            </w:r>
          </w:p>
        </w:tc>
        <w:tc>
          <w:tcPr>
            <w:tcW w:w="1467" w:type="dxa"/>
          </w:tcPr>
          <w:p w:rsidR="000327D6" w:rsidRPr="00E32D49" w:rsidRDefault="000327D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E32D49" w:rsidTr="00C62164">
        <w:tc>
          <w:tcPr>
            <w:tcW w:w="828" w:type="dxa"/>
          </w:tcPr>
          <w:p w:rsidR="006C7175" w:rsidRPr="00E32D49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E32D49" w:rsidRDefault="006C7175" w:rsidP="00E32D49">
            <w:pPr>
              <w:rPr>
                <w:iCs/>
                <w:lang w:val="uk-UA"/>
              </w:rPr>
            </w:pPr>
            <w:r w:rsidRPr="00E32D49">
              <w:rPr>
                <w:lang w:val="uk-UA"/>
              </w:rPr>
              <w:t xml:space="preserve">Поширеність хвороб ока та придаткового апарату </w:t>
            </w:r>
            <w:r w:rsidR="00E32D49" w:rsidRPr="00E32D49">
              <w:rPr>
                <w:lang w:val="uk-UA"/>
              </w:rPr>
              <w:t xml:space="preserve"> в окремих вікових групах населення </w:t>
            </w:r>
            <w:r w:rsidR="003B1304" w:rsidRPr="00E32D49">
              <w:t xml:space="preserve"> </w:t>
            </w:r>
            <w:r w:rsidRPr="00E32D49">
              <w:rPr>
                <w:lang w:val="uk-UA"/>
              </w:rPr>
              <w:t>(з 2018 року моніторинг не проводиться)</w:t>
            </w:r>
          </w:p>
        </w:tc>
        <w:tc>
          <w:tcPr>
            <w:tcW w:w="1467" w:type="dxa"/>
          </w:tcPr>
          <w:p w:rsidR="006C7175" w:rsidRPr="00E32D49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E32D49" w:rsidRPr="00E32D49" w:rsidTr="00C62164">
        <w:tc>
          <w:tcPr>
            <w:tcW w:w="828" w:type="dxa"/>
          </w:tcPr>
          <w:p w:rsidR="00E32D49" w:rsidRPr="00E32D49" w:rsidRDefault="00E32D49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E32D49" w:rsidRDefault="00E32D49" w:rsidP="00E32D49">
            <w:pPr>
              <w:rPr>
                <w:lang w:val="uk-UA"/>
              </w:rPr>
            </w:pPr>
            <w:r w:rsidRPr="00E32D49">
              <w:rPr>
                <w:lang w:val="uk-UA"/>
              </w:rPr>
              <w:t xml:space="preserve">Поширеність </w:t>
            </w:r>
            <w:r>
              <w:rPr>
                <w:lang w:val="uk-UA"/>
              </w:rPr>
              <w:t xml:space="preserve">окремих </w:t>
            </w:r>
            <w:r w:rsidRPr="00E32D49">
              <w:rPr>
                <w:lang w:val="uk-UA"/>
              </w:rPr>
              <w:t xml:space="preserve">хвороб ока та придаткового апарату  в окремих вікових групах населення </w:t>
            </w:r>
            <w:r w:rsidRPr="00E32D49">
              <w:t xml:space="preserve"> </w:t>
            </w:r>
            <w:r w:rsidRPr="00E32D49">
              <w:rPr>
                <w:lang w:val="uk-UA"/>
              </w:rPr>
              <w:t>(з 2018 року моніторинг не проводиться)</w:t>
            </w:r>
          </w:p>
        </w:tc>
        <w:tc>
          <w:tcPr>
            <w:tcW w:w="1467" w:type="dxa"/>
          </w:tcPr>
          <w:p w:rsidR="00E32D49" w:rsidRPr="00E32D49" w:rsidRDefault="00E32D49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E32D49" w:rsidRPr="000220C7" w:rsidTr="00C62164">
        <w:tc>
          <w:tcPr>
            <w:tcW w:w="828" w:type="dxa"/>
          </w:tcPr>
          <w:p w:rsidR="00E32D49" w:rsidRPr="00BB41C4" w:rsidRDefault="00E32D49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BB41C4" w:rsidRDefault="00E32D49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 xml:space="preserve">Кон’юнктивіт та інші захворювання кон’юнктиви  </w:t>
            </w:r>
          </w:p>
        </w:tc>
        <w:tc>
          <w:tcPr>
            <w:tcW w:w="1467" w:type="dxa"/>
          </w:tcPr>
          <w:p w:rsidR="00E32D49" w:rsidRPr="00BB41C4" w:rsidRDefault="00E32D49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E32D49" w:rsidRPr="00E32D49" w:rsidTr="00C62164">
        <w:tc>
          <w:tcPr>
            <w:tcW w:w="828" w:type="dxa"/>
          </w:tcPr>
          <w:p w:rsidR="00E32D49" w:rsidRPr="00BB41C4" w:rsidRDefault="00E32D49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BB41C4" w:rsidRDefault="00E32D49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Хвороби склери, кератиту та інших хвороб рогівки</w:t>
            </w:r>
          </w:p>
        </w:tc>
        <w:tc>
          <w:tcPr>
            <w:tcW w:w="1467" w:type="dxa"/>
          </w:tcPr>
          <w:p w:rsidR="00E32D49" w:rsidRPr="00BB41C4" w:rsidRDefault="00E32D49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E32D49" w:rsidRPr="00E32D49" w:rsidTr="00C62164">
        <w:tc>
          <w:tcPr>
            <w:tcW w:w="828" w:type="dxa"/>
          </w:tcPr>
          <w:p w:rsidR="00E32D49" w:rsidRPr="00BB41C4" w:rsidRDefault="00E32D49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BB41C4" w:rsidRDefault="00E32D49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Катаракта</w:t>
            </w:r>
          </w:p>
        </w:tc>
        <w:tc>
          <w:tcPr>
            <w:tcW w:w="1467" w:type="dxa"/>
          </w:tcPr>
          <w:p w:rsidR="00E32D49" w:rsidRPr="00BB41C4" w:rsidRDefault="00E32D49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E32D49" w:rsidRPr="00E32D49" w:rsidTr="00C62164">
        <w:tc>
          <w:tcPr>
            <w:tcW w:w="828" w:type="dxa"/>
          </w:tcPr>
          <w:p w:rsidR="00E32D49" w:rsidRPr="00BB41C4" w:rsidRDefault="00E32D49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BB41C4" w:rsidRDefault="00E32D49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Відшарування та розрив сітківки</w:t>
            </w:r>
          </w:p>
        </w:tc>
        <w:tc>
          <w:tcPr>
            <w:tcW w:w="1467" w:type="dxa"/>
          </w:tcPr>
          <w:p w:rsidR="00E32D49" w:rsidRPr="00BB41C4" w:rsidRDefault="00E32D49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E32D49" w:rsidRPr="00E32D49" w:rsidTr="00C62164">
        <w:tc>
          <w:tcPr>
            <w:tcW w:w="828" w:type="dxa"/>
          </w:tcPr>
          <w:p w:rsidR="00E32D49" w:rsidRPr="00BB41C4" w:rsidRDefault="00E32D49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E32D49" w:rsidRPr="00BB41C4" w:rsidRDefault="00E32D49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Глаукома</w:t>
            </w:r>
          </w:p>
        </w:tc>
        <w:tc>
          <w:tcPr>
            <w:tcW w:w="1467" w:type="dxa"/>
          </w:tcPr>
          <w:p w:rsidR="00E32D49" w:rsidRPr="00BB41C4" w:rsidRDefault="00E32D49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9A4442" w:rsidRPr="00E32D49" w:rsidTr="00C62164">
        <w:tc>
          <w:tcPr>
            <w:tcW w:w="828" w:type="dxa"/>
          </w:tcPr>
          <w:p w:rsidR="009A4442" w:rsidRPr="00BB41C4" w:rsidRDefault="009A4442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9A4442" w:rsidRPr="00BB41C4" w:rsidRDefault="009A4442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Атрофія зорового нерва</w:t>
            </w:r>
          </w:p>
        </w:tc>
        <w:tc>
          <w:tcPr>
            <w:tcW w:w="1467" w:type="dxa"/>
          </w:tcPr>
          <w:p w:rsidR="009A4442" w:rsidRPr="00BB41C4" w:rsidRDefault="009A4442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9A4442" w:rsidRPr="00E32D49" w:rsidTr="00C62164">
        <w:tc>
          <w:tcPr>
            <w:tcW w:w="828" w:type="dxa"/>
          </w:tcPr>
          <w:p w:rsidR="009A4442" w:rsidRPr="00BB41C4" w:rsidRDefault="009A4442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9A4442" w:rsidRPr="00BB41C4" w:rsidRDefault="009A4442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BB41C4">
              <w:rPr>
                <w:sz w:val="20"/>
                <w:szCs w:val="20"/>
                <w:lang w:val="uk-UA" w:eastAsia="uk-UA"/>
              </w:rPr>
              <w:t>Міопія  (короткозорість)</w:t>
            </w:r>
          </w:p>
        </w:tc>
        <w:tc>
          <w:tcPr>
            <w:tcW w:w="1467" w:type="dxa"/>
          </w:tcPr>
          <w:p w:rsidR="009A4442" w:rsidRPr="00BB41C4" w:rsidRDefault="009A4442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9A4442" w:rsidRPr="00E32D49" w:rsidTr="00C62164">
        <w:tc>
          <w:tcPr>
            <w:tcW w:w="828" w:type="dxa"/>
          </w:tcPr>
          <w:p w:rsidR="009A4442" w:rsidRPr="00BB41C4" w:rsidRDefault="009A4442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9A4442" w:rsidRPr="00BB41C4" w:rsidRDefault="009F4AF6" w:rsidP="009A4442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Косоокість </w:t>
            </w:r>
          </w:p>
        </w:tc>
        <w:tc>
          <w:tcPr>
            <w:tcW w:w="1467" w:type="dxa"/>
          </w:tcPr>
          <w:p w:rsidR="009A4442" w:rsidRPr="00BB41C4" w:rsidRDefault="009A4442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9A4442" w:rsidRPr="00E32D49" w:rsidTr="00C62164">
        <w:tc>
          <w:tcPr>
            <w:tcW w:w="828" w:type="dxa"/>
          </w:tcPr>
          <w:p w:rsidR="009A4442" w:rsidRPr="009F4AF6" w:rsidRDefault="009A4442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9A4442" w:rsidRPr="009F4AF6" w:rsidRDefault="009F4AF6" w:rsidP="009F4AF6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9F4AF6">
              <w:rPr>
                <w:sz w:val="20"/>
                <w:szCs w:val="20"/>
                <w:lang w:val="uk-UA" w:eastAsia="uk-UA"/>
              </w:rPr>
              <w:t>Діабетична катаракта</w:t>
            </w:r>
          </w:p>
        </w:tc>
        <w:tc>
          <w:tcPr>
            <w:tcW w:w="1467" w:type="dxa"/>
          </w:tcPr>
          <w:p w:rsidR="009A4442" w:rsidRPr="009F4AF6" w:rsidRDefault="009A4442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9F4AF6" w:rsidRPr="00E32D49" w:rsidTr="00C62164">
        <w:tc>
          <w:tcPr>
            <w:tcW w:w="828" w:type="dxa"/>
          </w:tcPr>
          <w:p w:rsidR="009F4AF6" w:rsidRPr="009F4AF6" w:rsidRDefault="009F4AF6" w:rsidP="00C62164">
            <w:p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Pr="009F4AF6" w:rsidRDefault="009F4AF6" w:rsidP="009F4AF6">
            <w:pPr>
              <w:pStyle w:val="af2"/>
              <w:numPr>
                <w:ilvl w:val="0"/>
                <w:numId w:val="3"/>
              </w:numPr>
              <w:rPr>
                <w:sz w:val="20"/>
                <w:szCs w:val="20"/>
                <w:lang w:val="uk-UA" w:eastAsia="uk-UA"/>
              </w:rPr>
            </w:pPr>
            <w:r w:rsidRPr="009F4AF6">
              <w:rPr>
                <w:sz w:val="20"/>
                <w:szCs w:val="20"/>
                <w:lang w:val="uk-UA" w:eastAsia="uk-UA"/>
              </w:rPr>
              <w:t xml:space="preserve">Діабетична ретинопатія </w:t>
            </w:r>
          </w:p>
        </w:tc>
        <w:tc>
          <w:tcPr>
            <w:tcW w:w="1467" w:type="dxa"/>
          </w:tcPr>
          <w:p w:rsidR="009F4AF6" w:rsidRPr="009F4AF6" w:rsidRDefault="009F4AF6" w:rsidP="006C7175">
            <w:pPr>
              <w:jc w:val="center"/>
              <w:rPr>
                <w:bCs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3B1304" w:rsidRDefault="006C7175" w:rsidP="003B1304">
            <w:pPr>
              <w:rPr>
                <w:lang w:val="uk-UA"/>
              </w:rPr>
            </w:pPr>
            <w:r w:rsidRPr="003B1304">
              <w:rPr>
                <w:lang w:val="uk-UA"/>
              </w:rPr>
              <w:t xml:space="preserve">Ступінь госпіталізації </w:t>
            </w:r>
            <w:r w:rsidR="003B1304">
              <w:rPr>
                <w:lang w:val="uk-UA"/>
              </w:rPr>
              <w:t xml:space="preserve">хворих </w:t>
            </w:r>
            <w:r w:rsidRPr="003B1304">
              <w:rPr>
                <w:lang w:val="uk-UA"/>
              </w:rPr>
              <w:t xml:space="preserve">з хворобами  ока та придаткового апарату </w:t>
            </w:r>
          </w:p>
          <w:p w:rsidR="006C7175" w:rsidRPr="003B1304" w:rsidRDefault="006C7175" w:rsidP="006C7175">
            <w:pPr>
              <w:rPr>
                <w:iCs/>
                <w:lang w:val="uk-UA"/>
              </w:rPr>
            </w:pPr>
            <w:r w:rsidRPr="003B1304">
              <w:rPr>
                <w:lang w:val="uk-UA"/>
              </w:rPr>
              <w:t xml:space="preserve"> (з 2018 року моніторинг не проводиться)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0220C7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0327D6">
            <w:pPr>
              <w:jc w:val="center"/>
              <w:rPr>
                <w:b/>
                <w:i/>
                <w:lang w:val="uk-UA"/>
              </w:rPr>
            </w:pPr>
            <w:r w:rsidRPr="008C4442">
              <w:rPr>
                <w:b/>
                <w:i/>
                <w:lang w:val="uk-UA"/>
              </w:rPr>
              <w:t xml:space="preserve">Госпіталізована захворюваність та надання </w:t>
            </w:r>
          </w:p>
          <w:p w:rsidR="006C7175" w:rsidRPr="008C4442" w:rsidRDefault="006C7175" w:rsidP="000327D6">
            <w:pPr>
              <w:jc w:val="center"/>
              <w:rPr>
                <w:b/>
                <w:i/>
                <w:lang w:val="uk-UA"/>
              </w:rPr>
            </w:pPr>
            <w:r w:rsidRPr="008C4442">
              <w:rPr>
                <w:b/>
                <w:i/>
                <w:lang w:val="uk-UA"/>
              </w:rPr>
              <w:t xml:space="preserve">стаціонарної </w:t>
            </w:r>
            <w:r w:rsidR="003B1304">
              <w:rPr>
                <w:b/>
                <w:i/>
                <w:lang w:val="uk-UA"/>
              </w:rPr>
              <w:t xml:space="preserve">та амбулаторно-поліклінічної </w:t>
            </w:r>
            <w:r w:rsidRPr="008C4442">
              <w:rPr>
                <w:b/>
                <w:i/>
                <w:lang w:val="uk-UA"/>
              </w:rPr>
              <w:t>медичної допомоги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Частота госпіталізації дітей у стаціонар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Строки та результати лікування хворих у стаціонарі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хвороби ока та придаткового апарату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Хірургічна робота стаціонару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на органах зору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з приводу глаукоми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енуклеації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з приводу катаракти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- з імплантацією штучного кришталика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 xml:space="preserve">- операції на роговиці ока 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C6216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з приводу косоокості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3B1304" w:rsidRPr="00782ADE" w:rsidTr="00C62164">
        <w:tc>
          <w:tcPr>
            <w:tcW w:w="828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B1304" w:rsidRPr="008C4442" w:rsidRDefault="003B1304" w:rsidP="003B130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 xml:space="preserve">Хірургічна робота </w:t>
            </w:r>
            <w:r>
              <w:rPr>
                <w:i/>
                <w:iCs/>
                <w:lang w:val="uk-UA"/>
              </w:rPr>
              <w:t>в амбулаторно-поліклінічних закладах</w:t>
            </w:r>
          </w:p>
        </w:tc>
        <w:tc>
          <w:tcPr>
            <w:tcW w:w="1467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3B1304" w:rsidRPr="00782ADE" w:rsidTr="00C62164">
        <w:tc>
          <w:tcPr>
            <w:tcW w:w="828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B1304" w:rsidRPr="008C4442" w:rsidRDefault="003B1304" w:rsidP="00796083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на органах зору</w:t>
            </w:r>
          </w:p>
        </w:tc>
        <w:tc>
          <w:tcPr>
            <w:tcW w:w="1467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3B1304" w:rsidRPr="00782ADE" w:rsidTr="00C62164">
        <w:tc>
          <w:tcPr>
            <w:tcW w:w="828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B1304" w:rsidRPr="008C4442" w:rsidRDefault="003B1304" w:rsidP="00796083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з приводу глаукоми</w:t>
            </w:r>
          </w:p>
        </w:tc>
        <w:tc>
          <w:tcPr>
            <w:tcW w:w="1467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3B1304" w:rsidRPr="00782ADE" w:rsidTr="00C62164">
        <w:tc>
          <w:tcPr>
            <w:tcW w:w="828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B1304" w:rsidRPr="008C4442" w:rsidRDefault="003B1304" w:rsidP="00796083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- операції з приводу катаракти</w:t>
            </w:r>
          </w:p>
        </w:tc>
        <w:tc>
          <w:tcPr>
            <w:tcW w:w="1467" w:type="dxa"/>
          </w:tcPr>
          <w:p w:rsidR="003B1304" w:rsidRPr="008C4442" w:rsidRDefault="003B1304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6C7175">
            <w:pPr>
              <w:pStyle w:val="21"/>
              <w:jc w:val="center"/>
              <w:rPr>
                <w:i/>
                <w:iCs/>
              </w:rPr>
            </w:pPr>
            <w:r w:rsidRPr="008C4442">
              <w:rPr>
                <w:b/>
                <w:bCs/>
                <w:i/>
                <w:sz w:val="20"/>
              </w:rPr>
              <w:t>Ліжковий фонд</w:t>
            </w:r>
            <w:r>
              <w:rPr>
                <w:b/>
                <w:bCs/>
                <w:i/>
                <w:sz w:val="20"/>
              </w:rPr>
              <w:t xml:space="preserve"> </w:t>
            </w:r>
            <w:r w:rsidRPr="008F6109">
              <w:rPr>
                <w:b/>
                <w:bCs/>
                <w:i/>
                <w:sz w:val="20"/>
              </w:rPr>
              <w:t>дитячої офтальмологічної служби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3B130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 xml:space="preserve">Забезпеченість </w:t>
            </w:r>
            <w:r w:rsidR="003B1304">
              <w:rPr>
                <w:i/>
                <w:iCs/>
                <w:lang w:val="uk-UA"/>
              </w:rPr>
              <w:t xml:space="preserve">населення офтальмологічними </w:t>
            </w:r>
            <w:r w:rsidRPr="008C4442">
              <w:rPr>
                <w:i/>
                <w:iCs/>
                <w:lang w:val="uk-UA"/>
              </w:rPr>
              <w:t xml:space="preserve"> ліжками</w:t>
            </w:r>
          </w:p>
        </w:tc>
        <w:tc>
          <w:tcPr>
            <w:tcW w:w="1467" w:type="dxa"/>
          </w:tcPr>
          <w:p w:rsidR="006C7175" w:rsidRPr="008C4442" w:rsidRDefault="006C7175" w:rsidP="003B130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3B130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 xml:space="preserve">Робота </w:t>
            </w:r>
            <w:r w:rsidR="003B1304">
              <w:rPr>
                <w:i/>
                <w:iCs/>
                <w:lang w:val="uk-UA"/>
              </w:rPr>
              <w:t xml:space="preserve">офтальмологічних </w:t>
            </w:r>
            <w:r w:rsidRPr="008C4442">
              <w:rPr>
                <w:i/>
                <w:iCs/>
                <w:lang w:val="uk-UA"/>
              </w:rPr>
              <w:t xml:space="preserve"> ліжок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3B1304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 xml:space="preserve">Розподіл </w:t>
            </w:r>
            <w:r w:rsidR="003B1304">
              <w:rPr>
                <w:i/>
                <w:iCs/>
                <w:lang w:val="uk-UA"/>
              </w:rPr>
              <w:t xml:space="preserve">офтальмологічних </w:t>
            </w:r>
            <w:r w:rsidRPr="008C4442">
              <w:rPr>
                <w:i/>
                <w:iCs/>
                <w:lang w:val="uk-UA"/>
              </w:rPr>
              <w:t>ліжок за типами лікарняних закладів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6C7175">
            <w:pPr>
              <w:pStyle w:val="1"/>
              <w:jc w:val="center"/>
              <w:rPr>
                <w:i/>
                <w:iCs/>
                <w:lang w:val="uk-UA"/>
              </w:rPr>
            </w:pPr>
            <w:r w:rsidRPr="008C4442">
              <w:rPr>
                <w:bCs/>
                <w:i/>
                <w:sz w:val="20"/>
                <w:lang w:val="uk-UA"/>
              </w:rPr>
              <w:t>Кадри та штати</w:t>
            </w:r>
            <w:r>
              <w:rPr>
                <w:bCs/>
                <w:i/>
                <w:sz w:val="20"/>
                <w:lang w:val="uk-UA"/>
              </w:rPr>
              <w:t xml:space="preserve"> </w:t>
            </w:r>
            <w:r w:rsidRPr="008C4442">
              <w:rPr>
                <w:bCs/>
                <w:i/>
                <w:lang w:val="uk-UA"/>
              </w:rPr>
              <w:t xml:space="preserve"> </w:t>
            </w:r>
            <w:r w:rsidRPr="008F6109">
              <w:rPr>
                <w:bCs/>
                <w:i/>
                <w:sz w:val="20"/>
                <w:lang w:val="uk-UA"/>
              </w:rPr>
              <w:t>дитячої офтальмологічної служби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6C7175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Забезпеченість дитячого населення лікарями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8C4442" w:rsidRDefault="006C7175" w:rsidP="006C7175">
            <w:pPr>
              <w:rPr>
                <w:i/>
                <w:iCs/>
                <w:lang w:val="uk-UA"/>
              </w:rPr>
            </w:pPr>
            <w:r w:rsidRPr="008C4442">
              <w:rPr>
                <w:i/>
                <w:iCs/>
                <w:lang w:val="uk-UA"/>
              </w:rPr>
              <w:t>Дані про атестацію</w:t>
            </w:r>
          </w:p>
        </w:tc>
        <w:tc>
          <w:tcPr>
            <w:tcW w:w="1467" w:type="dxa"/>
          </w:tcPr>
          <w:p w:rsidR="006C7175" w:rsidRPr="008C4442" w:rsidRDefault="006C7175" w:rsidP="006C7175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6C7175" w:rsidRPr="00782ADE" w:rsidTr="00C62164">
        <w:tc>
          <w:tcPr>
            <w:tcW w:w="828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6C7175" w:rsidRPr="00782ADE" w:rsidRDefault="009F4AF6" w:rsidP="00C62164">
            <w:pPr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Штатні посади та зайнятість їх зайнятими посадами та основними працівниками</w:t>
            </w:r>
          </w:p>
        </w:tc>
        <w:tc>
          <w:tcPr>
            <w:tcW w:w="1467" w:type="dxa"/>
          </w:tcPr>
          <w:p w:rsidR="006C7175" w:rsidRPr="008C4442" w:rsidRDefault="006C7175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9F4AF6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Pr="009F4AF6" w:rsidRDefault="009F4AF6" w:rsidP="009F4AF6">
            <w:pPr>
              <w:jc w:val="center"/>
              <w:rPr>
                <w:i/>
                <w:iCs/>
                <w:lang w:val="uk-UA"/>
              </w:rPr>
            </w:pPr>
            <w:r w:rsidRPr="009F4AF6">
              <w:rPr>
                <w:b/>
                <w:i/>
                <w:lang w:val="uk-UA"/>
              </w:rPr>
              <w:t>Формування патології органу зору у дитячому віці</w:t>
            </w:r>
          </w:p>
        </w:tc>
        <w:tc>
          <w:tcPr>
            <w:tcW w:w="1467" w:type="dxa"/>
          </w:tcPr>
          <w:p w:rsidR="009F4AF6" w:rsidRPr="009F4AF6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ED2D7A" w:rsidRDefault="009F4AF6" w:rsidP="00C62164">
            <w:pPr>
              <w:jc w:val="center"/>
              <w:rPr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Pr="00ED2D7A" w:rsidRDefault="009F4AF6" w:rsidP="009F4AF6">
            <w:pPr>
              <w:jc w:val="center"/>
              <w:rPr>
                <w:i/>
                <w:iCs/>
                <w:lang w:val="uk-UA"/>
              </w:rPr>
            </w:pPr>
            <w:r w:rsidRPr="009F4AF6">
              <w:rPr>
                <w:i/>
                <w:lang w:val="uk-UA" w:eastAsia="uk-UA"/>
              </w:rPr>
              <w:t>Захворюваність дітей у віці до 1 року на хвороби ока та придаткового апарату</w:t>
            </w:r>
          </w:p>
        </w:tc>
        <w:tc>
          <w:tcPr>
            <w:tcW w:w="1467" w:type="dxa"/>
          </w:tcPr>
          <w:p w:rsidR="009F4AF6" w:rsidRPr="00ED2D7A" w:rsidRDefault="009F4AF6" w:rsidP="00C62164">
            <w:pPr>
              <w:jc w:val="center"/>
              <w:rPr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ED2D7A" w:rsidRDefault="009F4AF6" w:rsidP="00C62164">
            <w:pPr>
              <w:jc w:val="center"/>
              <w:rPr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Pr="00ED2D7A" w:rsidRDefault="009F4AF6" w:rsidP="009F4AF6">
            <w:pPr>
              <w:pStyle w:val="af2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uk-UA"/>
              </w:rPr>
            </w:pPr>
            <w:r w:rsidRPr="00ED2D7A">
              <w:rPr>
                <w:i/>
                <w:iCs/>
                <w:sz w:val="20"/>
                <w:szCs w:val="20"/>
                <w:lang w:val="uk-UA"/>
              </w:rPr>
              <w:t>Ретинопатія новонароджених</w:t>
            </w:r>
          </w:p>
        </w:tc>
        <w:tc>
          <w:tcPr>
            <w:tcW w:w="1467" w:type="dxa"/>
          </w:tcPr>
          <w:p w:rsidR="009F4AF6" w:rsidRPr="00ED2D7A" w:rsidRDefault="009F4AF6" w:rsidP="00C62164">
            <w:pPr>
              <w:jc w:val="center"/>
              <w:rPr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Pr="00ED2D7A" w:rsidRDefault="00ED2D7A" w:rsidP="00ED2D7A">
            <w:pPr>
              <w:rPr>
                <w:i/>
                <w:iCs/>
                <w:lang w:val="uk-UA"/>
              </w:rPr>
            </w:pPr>
            <w:r w:rsidRPr="00ED2D7A">
              <w:rPr>
                <w:rFonts w:eastAsia="Calibri"/>
                <w:i/>
                <w:lang w:val="uk-UA" w:eastAsia="en-US"/>
              </w:rPr>
              <w:t>Результати профілактичних оглядів дитячого населення</w:t>
            </w:r>
          </w:p>
        </w:tc>
        <w:tc>
          <w:tcPr>
            <w:tcW w:w="1467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Default="00ED2D7A" w:rsidP="00ED2D7A">
            <w:pPr>
              <w:rPr>
                <w:i/>
                <w:iCs/>
                <w:lang w:val="uk-UA"/>
              </w:rPr>
            </w:pPr>
            <w:r w:rsidRPr="00ED2D7A">
              <w:rPr>
                <w:bCs/>
                <w:i/>
                <w:iCs/>
                <w:lang w:val="uk-UA"/>
              </w:rPr>
              <w:t>Інвалідність серед дитячого населення</w:t>
            </w:r>
          </w:p>
        </w:tc>
        <w:tc>
          <w:tcPr>
            <w:tcW w:w="1467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D17B0" w:rsidRDefault="003D17B0" w:rsidP="003D17B0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3D17B0">
              <w:rPr>
                <w:b/>
                <w:bCs/>
                <w:i/>
                <w:iCs/>
                <w:lang w:val="uk-UA"/>
              </w:rPr>
              <w:t>Специфічні ураження ока та його придатків</w:t>
            </w:r>
            <w:r>
              <w:rPr>
                <w:b/>
                <w:bCs/>
                <w:i/>
                <w:iCs/>
                <w:lang w:val="uk-UA"/>
              </w:rPr>
              <w:t xml:space="preserve"> </w:t>
            </w:r>
          </w:p>
          <w:p w:rsidR="009F4AF6" w:rsidRDefault="003D17B0" w:rsidP="003D17B0">
            <w:pPr>
              <w:jc w:val="center"/>
              <w:rPr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т</w:t>
            </w:r>
            <w:r w:rsidRPr="003D17B0">
              <w:rPr>
                <w:b/>
                <w:bCs/>
                <w:i/>
                <w:iCs/>
                <w:lang w:val="uk-UA"/>
              </w:rPr>
              <w:t xml:space="preserve">уберкульоз </w:t>
            </w:r>
            <w:r>
              <w:rPr>
                <w:b/>
                <w:bCs/>
                <w:i/>
                <w:iCs/>
                <w:lang w:val="uk-UA"/>
              </w:rPr>
              <w:t xml:space="preserve">та злоякісні новоутворення </w:t>
            </w:r>
          </w:p>
        </w:tc>
        <w:tc>
          <w:tcPr>
            <w:tcW w:w="1467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F4AF6" w:rsidRPr="00782ADE" w:rsidTr="00C62164">
        <w:tc>
          <w:tcPr>
            <w:tcW w:w="828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9F4AF6" w:rsidRDefault="003D17B0" w:rsidP="003D17B0">
            <w:pPr>
              <w:jc w:val="center"/>
              <w:rPr>
                <w:i/>
                <w:iCs/>
                <w:lang w:val="uk-UA"/>
              </w:rPr>
            </w:pPr>
            <w:r w:rsidRPr="00E32D49">
              <w:rPr>
                <w:b/>
                <w:i/>
                <w:lang w:val="uk-UA"/>
              </w:rPr>
              <w:t>Діяльність закладів охорони здоров’я, що перебувають у сфері управління</w:t>
            </w:r>
            <w:r>
              <w:rPr>
                <w:b/>
                <w:i/>
                <w:lang w:val="uk-UA"/>
              </w:rPr>
              <w:t xml:space="preserve"> Академії медичних наук України</w:t>
            </w:r>
          </w:p>
        </w:tc>
        <w:tc>
          <w:tcPr>
            <w:tcW w:w="1467" w:type="dxa"/>
          </w:tcPr>
          <w:p w:rsidR="009F4AF6" w:rsidRPr="008C4442" w:rsidRDefault="009F4AF6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3D17B0" w:rsidRPr="00782ADE" w:rsidTr="00C62164">
        <w:tc>
          <w:tcPr>
            <w:tcW w:w="828" w:type="dxa"/>
          </w:tcPr>
          <w:p w:rsidR="003D17B0" w:rsidRPr="008C4442" w:rsidRDefault="003D17B0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7560" w:type="dxa"/>
          </w:tcPr>
          <w:p w:rsidR="003D17B0" w:rsidRPr="00E32D49" w:rsidRDefault="003D17B0" w:rsidP="003D17B0">
            <w:pPr>
              <w:jc w:val="center"/>
              <w:rPr>
                <w:b/>
                <w:i/>
                <w:lang w:val="uk-UA"/>
              </w:rPr>
            </w:pPr>
            <w:r w:rsidRPr="00E32D49">
              <w:rPr>
                <w:b/>
                <w:i/>
                <w:lang w:val="uk-UA"/>
              </w:rPr>
              <w:t xml:space="preserve">Діяльність </w:t>
            </w:r>
            <w:r>
              <w:rPr>
                <w:b/>
                <w:i/>
                <w:lang w:val="uk-UA"/>
              </w:rPr>
              <w:t xml:space="preserve">приватних </w:t>
            </w:r>
            <w:r w:rsidRPr="00E32D49">
              <w:rPr>
                <w:b/>
                <w:i/>
                <w:lang w:val="uk-UA"/>
              </w:rPr>
              <w:t>закладів охорони здоров’я</w:t>
            </w:r>
          </w:p>
        </w:tc>
        <w:tc>
          <w:tcPr>
            <w:tcW w:w="1467" w:type="dxa"/>
          </w:tcPr>
          <w:p w:rsidR="003D17B0" w:rsidRPr="008C4442" w:rsidRDefault="003D17B0" w:rsidP="00C62164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</w:tbl>
    <w:p w:rsidR="00BE75A5" w:rsidRPr="009A4BF2" w:rsidRDefault="00BE75A5" w:rsidP="000220C7">
      <w:pPr>
        <w:rPr>
          <w:sz w:val="28"/>
          <w:szCs w:val="28"/>
        </w:rPr>
      </w:pPr>
      <w:bookmarkStart w:id="0" w:name="_GoBack"/>
      <w:bookmarkEnd w:id="0"/>
    </w:p>
    <w:sectPr w:rsidR="00BE75A5" w:rsidRPr="009A4BF2" w:rsidSect="000220C7">
      <w:footerReference w:type="even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2C8" w:rsidRDefault="00DB52C8" w:rsidP="00B6540D">
      <w:r>
        <w:separator/>
      </w:r>
    </w:p>
  </w:endnote>
  <w:endnote w:type="continuationSeparator" w:id="0">
    <w:p w:rsidR="00DB52C8" w:rsidRDefault="00DB52C8" w:rsidP="00B6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49" w:rsidRDefault="00E32D4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32D49" w:rsidRDefault="00E32D4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49" w:rsidRDefault="00E32D4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20C7">
      <w:rPr>
        <w:rStyle w:val="ad"/>
        <w:noProof/>
      </w:rPr>
      <w:t>3</w:t>
    </w:r>
    <w:r>
      <w:rPr>
        <w:rStyle w:val="ad"/>
      </w:rPr>
      <w:fldChar w:fldCharType="end"/>
    </w:r>
  </w:p>
  <w:p w:rsidR="00E32D49" w:rsidRDefault="00E32D4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2C8" w:rsidRDefault="00DB52C8" w:rsidP="00B6540D">
      <w:r>
        <w:separator/>
      </w:r>
    </w:p>
  </w:footnote>
  <w:footnote w:type="continuationSeparator" w:id="0">
    <w:p w:rsidR="00DB52C8" w:rsidRDefault="00DB52C8" w:rsidP="00B6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946"/>
    <w:multiLevelType w:val="hybridMultilevel"/>
    <w:tmpl w:val="4608FBAE"/>
    <w:lvl w:ilvl="0" w:tplc="C4D48AC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6967A79"/>
    <w:multiLevelType w:val="hybridMultilevel"/>
    <w:tmpl w:val="5B289ACE"/>
    <w:lvl w:ilvl="0" w:tplc="A404D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3AAC"/>
    <w:multiLevelType w:val="hybridMultilevel"/>
    <w:tmpl w:val="D9506E5A"/>
    <w:lvl w:ilvl="0" w:tplc="3394417E">
      <w:start w:val="19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F150B"/>
    <w:multiLevelType w:val="hybridMultilevel"/>
    <w:tmpl w:val="A30C718A"/>
    <w:lvl w:ilvl="0" w:tplc="1BB09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CE"/>
    <w:rsid w:val="00002D20"/>
    <w:rsid w:val="00010FD4"/>
    <w:rsid w:val="000159E0"/>
    <w:rsid w:val="000220C7"/>
    <w:rsid w:val="000327D6"/>
    <w:rsid w:val="00034349"/>
    <w:rsid w:val="00060A6D"/>
    <w:rsid w:val="00065EE2"/>
    <w:rsid w:val="00070E1E"/>
    <w:rsid w:val="00076E4C"/>
    <w:rsid w:val="00081FE3"/>
    <w:rsid w:val="00085466"/>
    <w:rsid w:val="00085F25"/>
    <w:rsid w:val="00090369"/>
    <w:rsid w:val="0009360A"/>
    <w:rsid w:val="0009497E"/>
    <w:rsid w:val="000A086E"/>
    <w:rsid w:val="000A2F59"/>
    <w:rsid w:val="000B1A9F"/>
    <w:rsid w:val="000C3A33"/>
    <w:rsid w:val="000D3516"/>
    <w:rsid w:val="000E0204"/>
    <w:rsid w:val="000E30CE"/>
    <w:rsid w:val="000F37F4"/>
    <w:rsid w:val="000F3D32"/>
    <w:rsid w:val="00100F62"/>
    <w:rsid w:val="00111CC4"/>
    <w:rsid w:val="0012462A"/>
    <w:rsid w:val="0012468D"/>
    <w:rsid w:val="00127288"/>
    <w:rsid w:val="00131807"/>
    <w:rsid w:val="001361BB"/>
    <w:rsid w:val="00137044"/>
    <w:rsid w:val="0014391D"/>
    <w:rsid w:val="00170E5B"/>
    <w:rsid w:val="00185E17"/>
    <w:rsid w:val="001B2A18"/>
    <w:rsid w:val="001C1EED"/>
    <w:rsid w:val="001D4551"/>
    <w:rsid w:val="001E3D69"/>
    <w:rsid w:val="001E4A0F"/>
    <w:rsid w:val="002025AF"/>
    <w:rsid w:val="00207730"/>
    <w:rsid w:val="002106AF"/>
    <w:rsid w:val="002262E7"/>
    <w:rsid w:val="00230C18"/>
    <w:rsid w:val="00253A8A"/>
    <w:rsid w:val="0025704C"/>
    <w:rsid w:val="00270068"/>
    <w:rsid w:val="00291755"/>
    <w:rsid w:val="002973C9"/>
    <w:rsid w:val="002F2B05"/>
    <w:rsid w:val="00300C78"/>
    <w:rsid w:val="003023AD"/>
    <w:rsid w:val="00302B88"/>
    <w:rsid w:val="00303A1D"/>
    <w:rsid w:val="00314A05"/>
    <w:rsid w:val="003235EB"/>
    <w:rsid w:val="00325A5F"/>
    <w:rsid w:val="003344B9"/>
    <w:rsid w:val="00340CFA"/>
    <w:rsid w:val="003431FF"/>
    <w:rsid w:val="00351CD3"/>
    <w:rsid w:val="00352982"/>
    <w:rsid w:val="00366C81"/>
    <w:rsid w:val="00372320"/>
    <w:rsid w:val="0037352D"/>
    <w:rsid w:val="003A5732"/>
    <w:rsid w:val="003B1304"/>
    <w:rsid w:val="003D03F5"/>
    <w:rsid w:val="003D17B0"/>
    <w:rsid w:val="003E3964"/>
    <w:rsid w:val="003E4D45"/>
    <w:rsid w:val="003F616B"/>
    <w:rsid w:val="004022AF"/>
    <w:rsid w:val="00406A42"/>
    <w:rsid w:val="00416F81"/>
    <w:rsid w:val="00424DEA"/>
    <w:rsid w:val="004363AA"/>
    <w:rsid w:val="004434F3"/>
    <w:rsid w:val="00450FA6"/>
    <w:rsid w:val="0047214D"/>
    <w:rsid w:val="00483B67"/>
    <w:rsid w:val="00490543"/>
    <w:rsid w:val="004911EA"/>
    <w:rsid w:val="0049471A"/>
    <w:rsid w:val="004C4BAC"/>
    <w:rsid w:val="004D58AC"/>
    <w:rsid w:val="004E2A61"/>
    <w:rsid w:val="004E2CC8"/>
    <w:rsid w:val="004E6104"/>
    <w:rsid w:val="00503D22"/>
    <w:rsid w:val="00505086"/>
    <w:rsid w:val="00526BBC"/>
    <w:rsid w:val="005315C1"/>
    <w:rsid w:val="00535512"/>
    <w:rsid w:val="00536C3F"/>
    <w:rsid w:val="00547B7A"/>
    <w:rsid w:val="005501AC"/>
    <w:rsid w:val="005525A3"/>
    <w:rsid w:val="00554905"/>
    <w:rsid w:val="005842C2"/>
    <w:rsid w:val="00585FB6"/>
    <w:rsid w:val="00590DAE"/>
    <w:rsid w:val="005A1372"/>
    <w:rsid w:val="005A4426"/>
    <w:rsid w:val="005B7C14"/>
    <w:rsid w:val="005D1B4D"/>
    <w:rsid w:val="005D480E"/>
    <w:rsid w:val="005F2827"/>
    <w:rsid w:val="00603B0E"/>
    <w:rsid w:val="00606B32"/>
    <w:rsid w:val="00612171"/>
    <w:rsid w:val="00615259"/>
    <w:rsid w:val="006171EB"/>
    <w:rsid w:val="00617D3B"/>
    <w:rsid w:val="006272E3"/>
    <w:rsid w:val="00636302"/>
    <w:rsid w:val="00637457"/>
    <w:rsid w:val="00642B8C"/>
    <w:rsid w:val="00643FA3"/>
    <w:rsid w:val="00672B9D"/>
    <w:rsid w:val="0068487C"/>
    <w:rsid w:val="00687BE4"/>
    <w:rsid w:val="006903FB"/>
    <w:rsid w:val="006B5C62"/>
    <w:rsid w:val="006C0F48"/>
    <w:rsid w:val="006C1D83"/>
    <w:rsid w:val="006C7175"/>
    <w:rsid w:val="006C758A"/>
    <w:rsid w:val="006D571C"/>
    <w:rsid w:val="006E5C5E"/>
    <w:rsid w:val="006F3DD5"/>
    <w:rsid w:val="006F424E"/>
    <w:rsid w:val="006F538D"/>
    <w:rsid w:val="00733BF3"/>
    <w:rsid w:val="0074157D"/>
    <w:rsid w:val="00747E4E"/>
    <w:rsid w:val="00754392"/>
    <w:rsid w:val="00760260"/>
    <w:rsid w:val="007602DE"/>
    <w:rsid w:val="00780B5D"/>
    <w:rsid w:val="007929E0"/>
    <w:rsid w:val="0079385F"/>
    <w:rsid w:val="00796083"/>
    <w:rsid w:val="007A1CC9"/>
    <w:rsid w:val="007C7E36"/>
    <w:rsid w:val="007D6028"/>
    <w:rsid w:val="007E3CF2"/>
    <w:rsid w:val="007E5E0C"/>
    <w:rsid w:val="007E5E2D"/>
    <w:rsid w:val="007E68F8"/>
    <w:rsid w:val="008055C8"/>
    <w:rsid w:val="00826CB5"/>
    <w:rsid w:val="00831ED2"/>
    <w:rsid w:val="008360B0"/>
    <w:rsid w:val="00843C40"/>
    <w:rsid w:val="00846F2D"/>
    <w:rsid w:val="008511BA"/>
    <w:rsid w:val="008516D1"/>
    <w:rsid w:val="00862F1D"/>
    <w:rsid w:val="008709B2"/>
    <w:rsid w:val="00873075"/>
    <w:rsid w:val="008730CE"/>
    <w:rsid w:val="00885EA3"/>
    <w:rsid w:val="00895946"/>
    <w:rsid w:val="00896EDF"/>
    <w:rsid w:val="008B2DCA"/>
    <w:rsid w:val="008B377A"/>
    <w:rsid w:val="008C1392"/>
    <w:rsid w:val="008C3D6A"/>
    <w:rsid w:val="008C4442"/>
    <w:rsid w:val="008D1072"/>
    <w:rsid w:val="008D1CD7"/>
    <w:rsid w:val="008D2F18"/>
    <w:rsid w:val="008E54EE"/>
    <w:rsid w:val="008F513C"/>
    <w:rsid w:val="008F6109"/>
    <w:rsid w:val="00903FA5"/>
    <w:rsid w:val="00906795"/>
    <w:rsid w:val="00920494"/>
    <w:rsid w:val="00920F86"/>
    <w:rsid w:val="00927CCE"/>
    <w:rsid w:val="00937F08"/>
    <w:rsid w:val="00976783"/>
    <w:rsid w:val="00983C3F"/>
    <w:rsid w:val="00992D9F"/>
    <w:rsid w:val="009A3D58"/>
    <w:rsid w:val="009A4442"/>
    <w:rsid w:val="009A4BF2"/>
    <w:rsid w:val="009B02DD"/>
    <w:rsid w:val="009B6B80"/>
    <w:rsid w:val="009C37EA"/>
    <w:rsid w:val="009C7192"/>
    <w:rsid w:val="009E0C16"/>
    <w:rsid w:val="009F0409"/>
    <w:rsid w:val="009F0C23"/>
    <w:rsid w:val="009F4AF6"/>
    <w:rsid w:val="00A00ED5"/>
    <w:rsid w:val="00A1790B"/>
    <w:rsid w:val="00A42B5C"/>
    <w:rsid w:val="00A43025"/>
    <w:rsid w:val="00A556C0"/>
    <w:rsid w:val="00A652DD"/>
    <w:rsid w:val="00A67F90"/>
    <w:rsid w:val="00A73E60"/>
    <w:rsid w:val="00A74650"/>
    <w:rsid w:val="00A95689"/>
    <w:rsid w:val="00A978A3"/>
    <w:rsid w:val="00AC18F8"/>
    <w:rsid w:val="00AC2B83"/>
    <w:rsid w:val="00AD546F"/>
    <w:rsid w:val="00AD749D"/>
    <w:rsid w:val="00AF2C5F"/>
    <w:rsid w:val="00AF31ED"/>
    <w:rsid w:val="00AF62E9"/>
    <w:rsid w:val="00B009DD"/>
    <w:rsid w:val="00B01788"/>
    <w:rsid w:val="00B226D8"/>
    <w:rsid w:val="00B35B63"/>
    <w:rsid w:val="00B6540D"/>
    <w:rsid w:val="00B66E9C"/>
    <w:rsid w:val="00B72652"/>
    <w:rsid w:val="00B7444D"/>
    <w:rsid w:val="00B7730F"/>
    <w:rsid w:val="00B853EB"/>
    <w:rsid w:val="00B87B18"/>
    <w:rsid w:val="00B94D9F"/>
    <w:rsid w:val="00B96CF6"/>
    <w:rsid w:val="00B97192"/>
    <w:rsid w:val="00B9733E"/>
    <w:rsid w:val="00BA3A80"/>
    <w:rsid w:val="00BB41C4"/>
    <w:rsid w:val="00BC17FD"/>
    <w:rsid w:val="00BE75A5"/>
    <w:rsid w:val="00BF337B"/>
    <w:rsid w:val="00C113A4"/>
    <w:rsid w:val="00C22F0E"/>
    <w:rsid w:val="00C26B86"/>
    <w:rsid w:val="00C27020"/>
    <w:rsid w:val="00C3204C"/>
    <w:rsid w:val="00C37167"/>
    <w:rsid w:val="00C429FF"/>
    <w:rsid w:val="00C46E88"/>
    <w:rsid w:val="00C53A53"/>
    <w:rsid w:val="00C62164"/>
    <w:rsid w:val="00C64F77"/>
    <w:rsid w:val="00C76F77"/>
    <w:rsid w:val="00C833CB"/>
    <w:rsid w:val="00C8744B"/>
    <w:rsid w:val="00C94104"/>
    <w:rsid w:val="00CA0870"/>
    <w:rsid w:val="00CA15A5"/>
    <w:rsid w:val="00CA6ABA"/>
    <w:rsid w:val="00CB538A"/>
    <w:rsid w:val="00CE2CB1"/>
    <w:rsid w:val="00CE78E4"/>
    <w:rsid w:val="00D02ACB"/>
    <w:rsid w:val="00D05EEB"/>
    <w:rsid w:val="00D07508"/>
    <w:rsid w:val="00D12C68"/>
    <w:rsid w:val="00D242A6"/>
    <w:rsid w:val="00D34304"/>
    <w:rsid w:val="00D36D7A"/>
    <w:rsid w:val="00D52580"/>
    <w:rsid w:val="00D67BF7"/>
    <w:rsid w:val="00D7287B"/>
    <w:rsid w:val="00D80F8C"/>
    <w:rsid w:val="00D8169E"/>
    <w:rsid w:val="00DB1453"/>
    <w:rsid w:val="00DB52C8"/>
    <w:rsid w:val="00DC2BF2"/>
    <w:rsid w:val="00DC5915"/>
    <w:rsid w:val="00DD04C0"/>
    <w:rsid w:val="00DD119E"/>
    <w:rsid w:val="00DD5578"/>
    <w:rsid w:val="00DF5B4D"/>
    <w:rsid w:val="00E033FA"/>
    <w:rsid w:val="00E248D3"/>
    <w:rsid w:val="00E2550C"/>
    <w:rsid w:val="00E32D49"/>
    <w:rsid w:val="00E43CF7"/>
    <w:rsid w:val="00E473BB"/>
    <w:rsid w:val="00E66210"/>
    <w:rsid w:val="00E941C3"/>
    <w:rsid w:val="00EB1C2C"/>
    <w:rsid w:val="00ED0040"/>
    <w:rsid w:val="00ED2D7A"/>
    <w:rsid w:val="00EE1551"/>
    <w:rsid w:val="00EE2EAE"/>
    <w:rsid w:val="00EE76E1"/>
    <w:rsid w:val="00EF03DF"/>
    <w:rsid w:val="00F000CD"/>
    <w:rsid w:val="00F1644C"/>
    <w:rsid w:val="00F3084E"/>
    <w:rsid w:val="00F35CD2"/>
    <w:rsid w:val="00F36267"/>
    <w:rsid w:val="00F3683D"/>
    <w:rsid w:val="00F379AA"/>
    <w:rsid w:val="00F444F9"/>
    <w:rsid w:val="00F52E3E"/>
    <w:rsid w:val="00F62371"/>
    <w:rsid w:val="00F66227"/>
    <w:rsid w:val="00F71D07"/>
    <w:rsid w:val="00F72AC0"/>
    <w:rsid w:val="00F76E56"/>
    <w:rsid w:val="00F869D5"/>
    <w:rsid w:val="00F92B0A"/>
    <w:rsid w:val="00F9596B"/>
    <w:rsid w:val="00F96269"/>
    <w:rsid w:val="00F96636"/>
    <w:rsid w:val="00FA1C15"/>
    <w:rsid w:val="00FA55E8"/>
    <w:rsid w:val="00FA7FFB"/>
    <w:rsid w:val="00FE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48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C2702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27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48"/>
  </w:style>
  <w:style w:type="paragraph" w:styleId="1">
    <w:name w:val="heading 1"/>
    <w:basedOn w:val="a"/>
    <w:next w:val="a"/>
    <w:link w:val="10"/>
    <w:qFormat/>
    <w:rsid w:val="006C0F4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C0F4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6C0F48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C0F48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6C0F48"/>
    <w:pPr>
      <w:keepNext/>
      <w:outlineLvl w:val="4"/>
    </w:pPr>
    <w:rPr>
      <w:sz w:val="24"/>
      <w:lang w:val="uk-UA"/>
    </w:rPr>
  </w:style>
  <w:style w:type="paragraph" w:styleId="8">
    <w:name w:val="heading 8"/>
    <w:basedOn w:val="a"/>
    <w:next w:val="a"/>
    <w:link w:val="80"/>
    <w:qFormat/>
    <w:rsid w:val="004E2CC8"/>
    <w:pPr>
      <w:keepNext/>
      <w:ind w:firstLine="851"/>
      <w:jc w:val="both"/>
      <w:outlineLvl w:val="7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48"/>
    <w:rPr>
      <w:b/>
      <w:sz w:val="24"/>
    </w:rPr>
  </w:style>
  <w:style w:type="character" w:customStyle="1" w:styleId="20">
    <w:name w:val="Заголовок 2 Знак"/>
    <w:basedOn w:val="a0"/>
    <w:link w:val="2"/>
    <w:rsid w:val="006C0F48"/>
    <w:rPr>
      <w:b/>
      <w:sz w:val="24"/>
    </w:rPr>
  </w:style>
  <w:style w:type="character" w:customStyle="1" w:styleId="30">
    <w:name w:val="Заголовок 3 Знак"/>
    <w:basedOn w:val="a0"/>
    <w:link w:val="3"/>
    <w:rsid w:val="006C0F48"/>
    <w:rPr>
      <w:b/>
      <w:sz w:val="40"/>
    </w:rPr>
  </w:style>
  <w:style w:type="character" w:customStyle="1" w:styleId="40">
    <w:name w:val="Заголовок 4 Знак"/>
    <w:basedOn w:val="a0"/>
    <w:link w:val="4"/>
    <w:rsid w:val="006C0F48"/>
    <w:rPr>
      <w:b/>
      <w:sz w:val="36"/>
    </w:rPr>
  </w:style>
  <w:style w:type="character" w:customStyle="1" w:styleId="50">
    <w:name w:val="Заголовок 5 Знак"/>
    <w:basedOn w:val="a0"/>
    <w:link w:val="5"/>
    <w:rsid w:val="006C0F48"/>
    <w:rPr>
      <w:sz w:val="24"/>
      <w:lang w:val="uk-UA"/>
    </w:rPr>
  </w:style>
  <w:style w:type="paragraph" w:styleId="a3">
    <w:name w:val="caption"/>
    <w:basedOn w:val="a"/>
    <w:next w:val="a"/>
    <w:qFormat/>
    <w:rsid w:val="006C0F48"/>
    <w:pPr>
      <w:jc w:val="right"/>
    </w:pPr>
    <w:rPr>
      <w:b/>
      <w:sz w:val="24"/>
    </w:rPr>
  </w:style>
  <w:style w:type="paragraph" w:styleId="a4">
    <w:name w:val="Title"/>
    <w:basedOn w:val="a"/>
    <w:link w:val="a5"/>
    <w:qFormat/>
    <w:rsid w:val="006C0F48"/>
    <w:pPr>
      <w:jc w:val="center"/>
    </w:pPr>
    <w:rPr>
      <w:b/>
      <w:sz w:val="24"/>
      <w:lang w:val="uk-UA"/>
    </w:rPr>
  </w:style>
  <w:style w:type="character" w:customStyle="1" w:styleId="a5">
    <w:name w:val="Название Знак"/>
    <w:basedOn w:val="a0"/>
    <w:link w:val="a4"/>
    <w:rsid w:val="006C0F48"/>
    <w:rPr>
      <w:b/>
      <w:sz w:val="24"/>
      <w:lang w:val="uk-UA"/>
    </w:rPr>
  </w:style>
  <w:style w:type="paragraph" w:styleId="a6">
    <w:name w:val="Subtitle"/>
    <w:basedOn w:val="a"/>
    <w:link w:val="a7"/>
    <w:qFormat/>
    <w:rsid w:val="006C0F48"/>
    <w:pPr>
      <w:jc w:val="center"/>
    </w:pPr>
    <w:rPr>
      <w:b/>
      <w:sz w:val="24"/>
      <w:lang w:val="uk-UA"/>
    </w:rPr>
  </w:style>
  <w:style w:type="character" w:customStyle="1" w:styleId="a7">
    <w:name w:val="Подзаголовок Знак"/>
    <w:basedOn w:val="a0"/>
    <w:link w:val="a6"/>
    <w:rsid w:val="006C0F48"/>
    <w:rPr>
      <w:b/>
      <w:sz w:val="24"/>
      <w:lang w:val="uk-UA"/>
    </w:rPr>
  </w:style>
  <w:style w:type="table" w:styleId="a8">
    <w:name w:val="Table Grid"/>
    <w:basedOn w:val="a1"/>
    <w:uiPriority w:val="59"/>
    <w:rsid w:val="0087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4E2CC8"/>
    <w:rPr>
      <w:sz w:val="24"/>
      <w:lang w:val="uk-UA"/>
    </w:rPr>
  </w:style>
  <w:style w:type="paragraph" w:styleId="21">
    <w:name w:val="Body Text Indent 2"/>
    <w:basedOn w:val="a"/>
    <w:link w:val="22"/>
    <w:rsid w:val="004E2CC8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4E2CC8"/>
    <w:rPr>
      <w:sz w:val="24"/>
      <w:lang w:val="uk-UA"/>
    </w:rPr>
  </w:style>
  <w:style w:type="paragraph" w:styleId="a9">
    <w:name w:val="Body Text"/>
    <w:basedOn w:val="a"/>
    <w:link w:val="aa"/>
    <w:rsid w:val="004E2CC8"/>
    <w:pPr>
      <w:jc w:val="center"/>
    </w:pPr>
    <w:rPr>
      <w:b/>
      <w:sz w:val="24"/>
      <w:lang w:val="uk-UA"/>
    </w:rPr>
  </w:style>
  <w:style w:type="character" w:customStyle="1" w:styleId="aa">
    <w:name w:val="Основной текст Знак"/>
    <w:basedOn w:val="a0"/>
    <w:link w:val="a9"/>
    <w:rsid w:val="004E2CC8"/>
    <w:rPr>
      <w:b/>
      <w:sz w:val="24"/>
      <w:lang w:val="uk-UA"/>
    </w:rPr>
  </w:style>
  <w:style w:type="paragraph" w:styleId="ab">
    <w:name w:val="footer"/>
    <w:basedOn w:val="a"/>
    <w:link w:val="ac"/>
    <w:rsid w:val="004E2C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2CC8"/>
  </w:style>
  <w:style w:type="character" w:styleId="ad">
    <w:name w:val="page number"/>
    <w:basedOn w:val="a0"/>
    <w:rsid w:val="004E2CC8"/>
  </w:style>
  <w:style w:type="paragraph" w:styleId="ae">
    <w:name w:val="header"/>
    <w:basedOn w:val="a"/>
    <w:link w:val="af"/>
    <w:rsid w:val="004E2C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E2CC8"/>
  </w:style>
  <w:style w:type="paragraph" w:styleId="31">
    <w:name w:val="Body Text 3"/>
    <w:basedOn w:val="a"/>
    <w:link w:val="32"/>
    <w:rsid w:val="004E2CC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E2CC8"/>
    <w:rPr>
      <w:b/>
      <w:sz w:val="28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4E2C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2CC8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8C13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C1392"/>
    <w:rPr>
      <w:sz w:val="16"/>
      <w:szCs w:val="16"/>
    </w:rPr>
  </w:style>
  <w:style w:type="paragraph" w:styleId="af2">
    <w:name w:val="List Paragraph"/>
    <w:basedOn w:val="a"/>
    <w:uiPriority w:val="34"/>
    <w:qFormat/>
    <w:rsid w:val="006C1D83"/>
    <w:pPr>
      <w:ind w:left="720"/>
      <w:contextualSpacing/>
    </w:pPr>
    <w:rPr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C2702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2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-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100</cp:revision>
  <dcterms:created xsi:type="dcterms:W3CDTF">2019-03-26T09:27:00Z</dcterms:created>
  <dcterms:modified xsi:type="dcterms:W3CDTF">2019-07-19T07:54:00Z</dcterms:modified>
</cp:coreProperties>
</file>